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5183" w:type="dxa"/>
        <w:jc w:val="center"/>
        <w:tblLook w:val="04A0" w:firstRow="1" w:lastRow="0" w:firstColumn="1" w:lastColumn="0" w:noHBand="0" w:noVBand="1"/>
      </w:tblPr>
      <w:tblGrid>
        <w:gridCol w:w="3820"/>
        <w:gridCol w:w="3820"/>
        <w:gridCol w:w="3820"/>
        <w:gridCol w:w="3723"/>
      </w:tblGrid>
      <w:tr w:rsidR="000161E5">
        <w:trPr>
          <w:jc w:val="center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0161E5" w:rsidRDefault="000161E5"/>
          <w:p w:rsidR="000161E5" w:rsidRDefault="000161E5"/>
          <w:p w:rsidR="000161E5" w:rsidRDefault="000161E5"/>
          <w:p w:rsidR="000161E5" w:rsidRDefault="000161E5"/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0161E5" w:rsidRDefault="000161E5"/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0161E5" w:rsidRDefault="000161E5"/>
        </w:tc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                                                                                к постановлению                                                                               Администрации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города Батайска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от </w:t>
            </w:r>
            <w:r>
              <w:rPr>
                <w:kern w:val="2"/>
                <w:sz w:val="28"/>
                <w:szCs w:val="28"/>
                <w:u w:val="single"/>
              </w:rPr>
              <w:t>01.08.2023</w:t>
            </w:r>
            <w:r>
              <w:rPr>
                <w:kern w:val="2"/>
                <w:sz w:val="28"/>
                <w:szCs w:val="28"/>
              </w:rPr>
              <w:t xml:space="preserve"> № </w:t>
            </w:r>
            <w:r>
              <w:rPr>
                <w:kern w:val="2"/>
                <w:sz w:val="28"/>
                <w:szCs w:val="28"/>
                <w:u w:val="single"/>
              </w:rPr>
              <w:t>2084</w:t>
            </w:r>
            <w:bookmarkStart w:id="0" w:name="_GoBack"/>
            <w:bookmarkEnd w:id="0"/>
          </w:p>
          <w:p w:rsidR="000161E5" w:rsidRDefault="000161E5">
            <w:pPr>
              <w:rPr>
                <w:sz w:val="28"/>
                <w:szCs w:val="28"/>
              </w:rPr>
            </w:pPr>
          </w:p>
        </w:tc>
      </w:tr>
    </w:tbl>
    <w:p w:rsidR="000161E5" w:rsidRDefault="000161E5">
      <w:pPr>
        <w:widowControl w:val="0"/>
        <w:suppressAutoHyphens/>
        <w:jc w:val="center"/>
      </w:pPr>
    </w:p>
    <w:p w:rsidR="000161E5" w:rsidRDefault="000161E5">
      <w:pPr>
        <w:widowControl w:val="0"/>
        <w:suppressAutoHyphens/>
        <w:jc w:val="center"/>
      </w:pPr>
    </w:p>
    <w:p w:rsidR="000161E5" w:rsidRDefault="00790A8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</w:rPr>
        <w:t xml:space="preserve">Дорожная карта </w:t>
      </w:r>
      <w:proofErr w:type="gramStart"/>
      <w:r>
        <w:rPr>
          <w:b/>
          <w:kern w:val="1"/>
          <w:sz w:val="28"/>
          <w:szCs w:val="28"/>
        </w:rPr>
        <w:t>по</w:t>
      </w:r>
      <w:proofErr w:type="gramEnd"/>
      <w:r>
        <w:rPr>
          <w:b/>
          <w:kern w:val="1"/>
          <w:sz w:val="28"/>
          <w:szCs w:val="28"/>
        </w:rPr>
        <w:t xml:space="preserve"> </w:t>
      </w:r>
    </w:p>
    <w:p w:rsidR="000161E5" w:rsidRDefault="00790A8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</w:rPr>
        <w:t>повышению рождаемости на 2023-2025 годы</w:t>
      </w:r>
    </w:p>
    <w:p w:rsidR="000161E5" w:rsidRDefault="000161E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kern w:val="1"/>
          <w:sz w:val="28"/>
          <w:szCs w:val="28"/>
        </w:rPr>
      </w:pPr>
    </w:p>
    <w:p w:rsidR="000161E5" w:rsidRDefault="000161E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kern w:val="1"/>
          <w:sz w:val="28"/>
          <w:szCs w:val="28"/>
        </w:rPr>
      </w:pPr>
    </w:p>
    <w:tbl>
      <w:tblPr>
        <w:tblStyle w:val="a9"/>
        <w:tblW w:w="15220" w:type="dxa"/>
        <w:jc w:val="center"/>
        <w:tblLook w:val="04A0" w:firstRow="1" w:lastRow="0" w:firstColumn="1" w:lastColumn="0" w:noHBand="0" w:noVBand="1"/>
      </w:tblPr>
      <w:tblGrid>
        <w:gridCol w:w="3621"/>
        <w:gridCol w:w="2747"/>
        <w:gridCol w:w="2538"/>
        <w:gridCol w:w="2176"/>
        <w:gridCol w:w="127"/>
        <w:gridCol w:w="1352"/>
        <w:gridCol w:w="2659"/>
      </w:tblGrid>
      <w:tr w:rsidR="000161E5">
        <w:trPr>
          <w:jc w:val="center"/>
        </w:trPr>
        <w:tc>
          <w:tcPr>
            <w:tcW w:w="152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рождаемости</w:t>
            </w:r>
          </w:p>
        </w:tc>
      </w:tr>
      <w:tr w:rsidR="000161E5">
        <w:trPr>
          <w:jc w:val="center"/>
        </w:trPr>
        <w:tc>
          <w:tcPr>
            <w:tcW w:w="36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</w:tc>
        <w:tc>
          <w:tcPr>
            <w:tcW w:w="27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</w:t>
            </w:r>
            <w:r>
              <w:rPr>
                <w:sz w:val="28"/>
                <w:szCs w:val="28"/>
              </w:rPr>
              <w:t xml:space="preserve"> измерения</w:t>
            </w:r>
          </w:p>
        </w:tc>
        <w:tc>
          <w:tcPr>
            <w:tcW w:w="88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</w:tr>
      <w:tr w:rsidR="000161E5">
        <w:trPr>
          <w:jc w:val="center"/>
        </w:trPr>
        <w:tc>
          <w:tcPr>
            <w:tcW w:w="36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/>
        </w:tc>
        <w:tc>
          <w:tcPr>
            <w:tcW w:w="27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/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(план)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(план)</w:t>
            </w:r>
          </w:p>
        </w:tc>
        <w:tc>
          <w:tcPr>
            <w:tcW w:w="4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(план)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Число дополнительно рождённых за счёт реализации мероприятий по повышению рождаемости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(за год)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4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Плановая численность </w:t>
            </w:r>
            <w:proofErr w:type="gramStart"/>
            <w:r>
              <w:rPr>
                <w:sz w:val="28"/>
                <w:szCs w:val="28"/>
              </w:rPr>
              <w:t>родившихся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(за год)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1733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4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</w:t>
            </w:r>
          </w:p>
        </w:tc>
      </w:tr>
      <w:tr w:rsidR="000161E5">
        <w:trPr>
          <w:jc w:val="center"/>
        </w:trPr>
        <w:tc>
          <w:tcPr>
            <w:tcW w:w="152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r>
              <w:t>3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r>
              <w:t>4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r>
              <w:t>5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r>
              <w:t>6</w:t>
            </w:r>
          </w:p>
        </w:tc>
      </w:tr>
      <w:tr w:rsidR="000161E5">
        <w:trPr>
          <w:jc w:val="center"/>
        </w:trPr>
        <w:tc>
          <w:tcPr>
            <w:tcW w:w="152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I. Укрепление  репродуктивного здоровья населения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медицинских профилактических осмотров школьников с целью раннего выявления </w:t>
            </w:r>
            <w:r>
              <w:rPr>
                <w:sz w:val="28"/>
                <w:szCs w:val="28"/>
              </w:rPr>
              <w:t>заболеваний, а также профилактики заболеваний в целях сохранения репродуктивного здоровья. Выполнение программ лечения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%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обследован-</w:t>
            </w:r>
            <w:proofErr w:type="spellStart"/>
            <w:r>
              <w:rPr>
                <w:sz w:val="28"/>
                <w:szCs w:val="28"/>
              </w:rPr>
              <w:t>ных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общего числа школьников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ГБУ РО «ЦГБ» в г. </w:t>
            </w:r>
            <w:proofErr w:type="spellStart"/>
            <w:r>
              <w:rPr>
                <w:sz w:val="28"/>
                <w:szCs w:val="28"/>
              </w:rPr>
              <w:t>Бтайске</w:t>
            </w:r>
            <w:proofErr w:type="spellEnd"/>
            <w:r>
              <w:rPr>
                <w:sz w:val="28"/>
                <w:szCs w:val="28"/>
              </w:rPr>
              <w:t xml:space="preserve">, Управление образования города Батайска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обследования беременных женщин высокой группы риска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чел.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 РО «ЦГБ» в г. Батайске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Профилактика </w:t>
            </w:r>
            <w:proofErr w:type="spellStart"/>
            <w:r>
              <w:rPr>
                <w:sz w:val="28"/>
                <w:szCs w:val="28"/>
              </w:rPr>
              <w:t>невынашивания</w:t>
            </w:r>
            <w:proofErr w:type="spellEnd"/>
            <w:r>
              <w:rPr>
                <w:sz w:val="28"/>
                <w:szCs w:val="28"/>
              </w:rPr>
              <w:t xml:space="preserve"> беременности 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проведённых круглых </w:t>
            </w:r>
            <w:r>
              <w:rPr>
                <w:sz w:val="28"/>
                <w:szCs w:val="28"/>
              </w:rPr>
              <w:t xml:space="preserve">столов, собраний, общественных выступлений и </w:t>
            </w:r>
            <w:proofErr w:type="spellStart"/>
            <w:proofErr w:type="gramStart"/>
            <w:r>
              <w:rPr>
                <w:sz w:val="28"/>
                <w:szCs w:val="28"/>
              </w:rPr>
              <w:t>пр</w:t>
            </w:r>
            <w:proofErr w:type="spellEnd"/>
            <w:proofErr w:type="gramEnd"/>
            <w:r>
              <w:rPr>
                <w:sz w:val="28"/>
                <w:szCs w:val="28"/>
              </w:rPr>
              <w:t>, размещение информации в СМИ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(заседания проводятся 2 раза в месяц)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 РО «ЦГБ» в г. Батайске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кабинета  психологической и медико-социальной помощи </w:t>
            </w:r>
            <w:r>
              <w:rPr>
                <w:sz w:val="28"/>
                <w:szCs w:val="28"/>
              </w:rPr>
              <w:lastRenderedPageBreak/>
              <w:t xml:space="preserve">женщинам, </w:t>
            </w:r>
            <w:proofErr w:type="gramStart"/>
            <w:r>
              <w:rPr>
                <w:sz w:val="28"/>
                <w:szCs w:val="28"/>
              </w:rPr>
              <w:t>оказавшихся</w:t>
            </w:r>
            <w:proofErr w:type="gramEnd"/>
            <w:r>
              <w:rPr>
                <w:sz w:val="28"/>
                <w:szCs w:val="28"/>
              </w:rPr>
              <w:t xml:space="preserve"> в трудной </w:t>
            </w:r>
            <w:r>
              <w:rPr>
                <w:sz w:val="28"/>
                <w:szCs w:val="28"/>
              </w:rPr>
              <w:t>жизненной ситуации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%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приема от числа </w:t>
            </w:r>
            <w:proofErr w:type="gramStart"/>
            <w:r>
              <w:rPr>
                <w:sz w:val="28"/>
                <w:szCs w:val="28"/>
              </w:rPr>
              <w:t>обратив-</w:t>
            </w:r>
            <w:proofErr w:type="spellStart"/>
            <w:r>
              <w:rPr>
                <w:sz w:val="28"/>
                <w:szCs w:val="28"/>
              </w:rPr>
              <w:t>шихся</w:t>
            </w:r>
            <w:proofErr w:type="spellEnd"/>
            <w:proofErr w:type="gramEnd"/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 РО «ЦГБ» в г. Батайске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Организация и проведение в общеобразовательных, профессиональных образовательных организациях социально -  психологического тестирования обучающихся  с целью </w:t>
            </w:r>
            <w:r>
              <w:rPr>
                <w:sz w:val="28"/>
                <w:szCs w:val="28"/>
              </w:rPr>
              <w:t>выявления незаконного потребления наркотических средств и психотропных веществ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%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города Батайска 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дополнительных образовательных программ профилактической направленности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города Батайска 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физкультурно-спортивных мероприятий за счет расширения сети спортивных сооружений и соревнований по различным видам спорта, </w:t>
            </w:r>
            <w:proofErr w:type="gramStart"/>
            <w:r>
              <w:rPr>
                <w:sz w:val="28"/>
                <w:szCs w:val="28"/>
              </w:rPr>
              <w:t>включающих</w:t>
            </w:r>
            <w:proofErr w:type="gramEnd"/>
            <w:r>
              <w:rPr>
                <w:sz w:val="28"/>
                <w:szCs w:val="28"/>
              </w:rPr>
              <w:t xml:space="preserve"> в том числе соревнования среди донских семей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(Спартакиада Дона).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</w:t>
            </w:r>
            <w:r>
              <w:rPr>
                <w:sz w:val="28"/>
                <w:szCs w:val="28"/>
              </w:rPr>
              <w:t>ведение многоэтапной комплексной Спартакиады молодежи – жителей  города (универсиада), комплексной Спартакиады Ростовской области среди воспитанников детских домов и школ-интернатов, среди детских подростковых клубов по месту жительства, организация и пров</w:t>
            </w:r>
            <w:r>
              <w:rPr>
                <w:sz w:val="28"/>
                <w:szCs w:val="28"/>
              </w:rPr>
              <w:t>едение смотров-конкурсов на лучшую постановку физкультурно-оздоровительной и спортивно-массовой работы, детских домов и школ-интернатов, детских оздоровительных и спортивных лагерей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города Батайска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Диспансерное наблюдение мужчин и женщин в возрасте 18-40 лет с хроническими заболеваниями репродуктивной системы 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 от поступивших обращений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 РО «ЦГБ» в г. Батайске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профилактического </w:t>
            </w:r>
            <w:r>
              <w:rPr>
                <w:sz w:val="28"/>
                <w:szCs w:val="28"/>
              </w:rPr>
              <w:lastRenderedPageBreak/>
              <w:t>осмотра/</w:t>
            </w:r>
            <w:proofErr w:type="spellStart"/>
            <w:r>
              <w:rPr>
                <w:sz w:val="28"/>
                <w:szCs w:val="28"/>
              </w:rPr>
              <w:t>диспонсеризации</w:t>
            </w:r>
            <w:proofErr w:type="spellEnd"/>
            <w:r>
              <w:rPr>
                <w:sz w:val="28"/>
                <w:szCs w:val="28"/>
              </w:rPr>
              <w:t xml:space="preserve"> женщин и мужчин в возрасте 18-40 лет 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процент  обратившихся </w:t>
            </w:r>
            <w:r>
              <w:rPr>
                <w:sz w:val="28"/>
                <w:szCs w:val="28"/>
              </w:rPr>
              <w:lastRenderedPageBreak/>
              <w:t xml:space="preserve">граждан для своевременного выявления неинфекционных заболевай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 РО «ЦГБ» в г. Батайске</w:t>
            </w:r>
          </w:p>
        </w:tc>
      </w:tr>
      <w:tr w:rsidR="000161E5">
        <w:trPr>
          <w:jc w:val="center"/>
        </w:trPr>
        <w:tc>
          <w:tcPr>
            <w:tcW w:w="152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bCs/>
                <w:sz w:val="28"/>
                <w:szCs w:val="28"/>
                <w:lang w:val="en-US"/>
              </w:rPr>
              <w:t>II</w:t>
            </w:r>
            <w:r>
              <w:rPr>
                <w:b/>
                <w:bCs/>
                <w:sz w:val="28"/>
                <w:szCs w:val="28"/>
              </w:rPr>
              <w:t>. Профилактика и снижение числа</w:t>
            </w:r>
            <w:r>
              <w:rPr>
                <w:b/>
                <w:bCs/>
                <w:sz w:val="28"/>
                <w:szCs w:val="28"/>
              </w:rPr>
              <w:t xml:space="preserve"> абортов</w:t>
            </w:r>
          </w:p>
          <w:p w:rsidR="000161E5" w:rsidRDefault="000161E5"/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Усиление работы по снижению числа абортов: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организация медико-психологического сопровождения женщины (при ее информированном согласии) при обращении с целью прерывания беременности. Особое внимание уделяется женщинам, желающим       прервать первую беременность;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повышение качества </w:t>
            </w:r>
            <w:proofErr w:type="spellStart"/>
            <w:r>
              <w:rPr>
                <w:sz w:val="28"/>
                <w:szCs w:val="28"/>
              </w:rPr>
              <w:t>предаб</w:t>
            </w:r>
            <w:r>
              <w:rPr>
                <w:sz w:val="28"/>
                <w:szCs w:val="28"/>
              </w:rPr>
              <w:t>ортного</w:t>
            </w:r>
            <w:proofErr w:type="spellEnd"/>
            <w:r>
              <w:rPr>
                <w:sz w:val="28"/>
                <w:szCs w:val="28"/>
              </w:rPr>
              <w:t xml:space="preserve"> консультирования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-12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 РО «ЦГБ» в г. Батайске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</w:tr>
      <w:tr w:rsidR="000161E5">
        <w:trPr>
          <w:jc w:val="center"/>
        </w:trPr>
        <w:tc>
          <w:tcPr>
            <w:tcW w:w="36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кабинета  психологической и медико-социальной помощи женщинам, </w:t>
            </w:r>
            <w:proofErr w:type="gramStart"/>
            <w:r>
              <w:rPr>
                <w:sz w:val="28"/>
                <w:szCs w:val="28"/>
              </w:rPr>
              <w:t>оказавшихся</w:t>
            </w:r>
            <w:proofErr w:type="gramEnd"/>
            <w:r>
              <w:rPr>
                <w:sz w:val="28"/>
                <w:szCs w:val="28"/>
              </w:rPr>
              <w:t xml:space="preserve"> в трудной жизненной 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ед. </w:t>
            </w:r>
          </w:p>
          <w:p w:rsidR="000161E5" w:rsidRDefault="00790A8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число действующих кабинетов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 РО «ЦГБ» в г. Батайске</w:t>
            </w:r>
          </w:p>
        </w:tc>
      </w:tr>
      <w:tr w:rsidR="000161E5">
        <w:trPr>
          <w:jc w:val="center"/>
        </w:trPr>
        <w:tc>
          <w:tcPr>
            <w:tcW w:w="36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/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потребности в кабинетах медико-</w:t>
            </w:r>
            <w:r>
              <w:rPr>
                <w:sz w:val="28"/>
                <w:szCs w:val="28"/>
              </w:rPr>
              <w:lastRenderedPageBreak/>
              <w:t>психологической помощи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Повышение квалификации врачей акушеров-гинекологов, психологов по «Психологическому </w:t>
            </w:r>
            <w:proofErr w:type="spellStart"/>
            <w:r>
              <w:rPr>
                <w:sz w:val="28"/>
                <w:szCs w:val="28"/>
              </w:rPr>
              <w:t>доабортному</w:t>
            </w:r>
            <w:proofErr w:type="spellEnd"/>
            <w:r>
              <w:rPr>
                <w:sz w:val="28"/>
                <w:szCs w:val="28"/>
              </w:rPr>
              <w:t xml:space="preserve"> консультированию и профилактике отказов от новорожденных» на кафедре </w:t>
            </w:r>
            <w:r>
              <w:rPr>
                <w:sz w:val="28"/>
                <w:szCs w:val="28"/>
              </w:rPr>
              <w:t xml:space="preserve">медицинской психологии и психотерапии ФПК и ППС ФГБОУ ВО </w:t>
            </w:r>
            <w:proofErr w:type="spellStart"/>
            <w:r>
              <w:rPr>
                <w:sz w:val="28"/>
                <w:szCs w:val="28"/>
              </w:rPr>
              <w:t>РостГМУ</w:t>
            </w:r>
            <w:proofErr w:type="spellEnd"/>
            <w:r>
              <w:rPr>
                <w:sz w:val="28"/>
                <w:szCs w:val="28"/>
              </w:rPr>
              <w:t xml:space="preserve"> Минздрава России на базе ГБУ РО «</w:t>
            </w:r>
            <w:proofErr w:type="spellStart"/>
            <w:r>
              <w:rPr>
                <w:sz w:val="28"/>
                <w:szCs w:val="28"/>
              </w:rPr>
              <w:t>ОЦОЗСиР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rPr>
                <w:sz w:val="28"/>
                <w:szCs w:val="28"/>
              </w:rPr>
            </w:pPr>
          </w:p>
          <w:p w:rsidR="000161E5" w:rsidRDefault="000161E5">
            <w:pPr>
              <w:rPr>
                <w:sz w:val="28"/>
                <w:szCs w:val="28"/>
              </w:rPr>
            </w:pPr>
          </w:p>
          <w:p w:rsidR="000161E5" w:rsidRDefault="000161E5">
            <w:pPr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r>
              <w:t>2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 РО «ЦГБ» в г. Батайске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информационно-просветительских мероприятий по профилактике абортов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(среди </w:t>
            </w:r>
            <w:r>
              <w:rPr>
                <w:sz w:val="28"/>
                <w:szCs w:val="28"/>
              </w:rPr>
              <w:t>девочек-подростков и женщин детородного возраста) в образовательных учреждениях города, с супружескими парами, вступающими в брак, в отделах ЗАГС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% от общего числа девочек-подростков и женщин </w:t>
            </w:r>
            <w:proofErr w:type="spellStart"/>
            <w:proofErr w:type="gramStart"/>
            <w:r>
              <w:rPr>
                <w:sz w:val="28"/>
                <w:szCs w:val="28"/>
              </w:rPr>
              <w:t>детород-ного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возраста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города Батайска,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ЗАГС города Батайска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Оказание социально-медицинских услуг учреждениями социального обслуживания населения, в том числе беременным женщинам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от обратившихся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социально-медицинскими услугами гражд</w:t>
            </w:r>
            <w:r>
              <w:rPr>
                <w:sz w:val="28"/>
                <w:szCs w:val="28"/>
              </w:rPr>
              <w:t xml:space="preserve">ан, оказавшихся в трудной жизненной ситуации, и обратившихся за их предоставлением в органы </w:t>
            </w:r>
            <w:proofErr w:type="spellStart"/>
            <w:r>
              <w:rPr>
                <w:sz w:val="28"/>
                <w:szCs w:val="28"/>
              </w:rPr>
              <w:t>соц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>бслуживания</w:t>
            </w:r>
            <w:proofErr w:type="spellEnd"/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МАУ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«Центр Социального обслуживания граждан пожилого возраста и инвалидов города Батайска»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ежегодное </w:t>
            </w:r>
            <w:r>
              <w:rPr>
                <w:sz w:val="28"/>
                <w:szCs w:val="28"/>
              </w:rPr>
              <w:t>проведение Всероссийской акции «Подари мне жизнь»  на территории Ростовской области, обеспечение проведения информационн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просветительских мероприятий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периодичность 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год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год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год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 РО «ЦГБ» в г. Батайске</w:t>
            </w:r>
          </w:p>
        </w:tc>
      </w:tr>
      <w:tr w:rsidR="000161E5">
        <w:trPr>
          <w:jc w:val="center"/>
        </w:trPr>
        <w:tc>
          <w:tcPr>
            <w:tcW w:w="152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III. </w:t>
            </w:r>
            <w:r>
              <w:rPr>
                <w:b/>
                <w:bCs/>
                <w:sz w:val="28"/>
                <w:szCs w:val="28"/>
              </w:rPr>
              <w:t>Поддержка молодым студенческим семьям.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Оказание государственной социальной помощи на основе социального контракта семьям, воспитывающим детей 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%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выплат </w:t>
            </w:r>
            <w:proofErr w:type="gramStart"/>
            <w:r>
              <w:rPr>
                <w:sz w:val="28"/>
                <w:szCs w:val="28"/>
              </w:rPr>
              <w:t>обратившимся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социальной защиты населения города Батайска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Социальная </w:t>
            </w:r>
            <w:r>
              <w:rPr>
                <w:sz w:val="28"/>
                <w:szCs w:val="28"/>
              </w:rPr>
              <w:t xml:space="preserve">поддержка </w:t>
            </w:r>
            <w:r>
              <w:rPr>
                <w:sz w:val="28"/>
                <w:szCs w:val="28"/>
              </w:rPr>
              <w:lastRenderedPageBreak/>
              <w:t>семей, имеющих детей (в том числе многодетных семей, одиноких родителей) (назначение и выплата пособия на ребенка)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%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выплат </w:t>
            </w:r>
            <w:proofErr w:type="gramStart"/>
            <w:r>
              <w:rPr>
                <w:sz w:val="28"/>
                <w:szCs w:val="28"/>
              </w:rPr>
              <w:t>обратившимся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lastRenderedPageBreak/>
              <w:t xml:space="preserve">социальной защиты населения города Батайска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Предоставление ежемесячных денежных выплат малоимущим семьям, имеющим детей первого-второго года жизни 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%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выплат </w:t>
            </w:r>
            <w:proofErr w:type="gramStart"/>
            <w:r>
              <w:rPr>
                <w:sz w:val="28"/>
                <w:szCs w:val="28"/>
              </w:rPr>
              <w:t>обратившимся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социальной защиты населения города Батайска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ежемесячных денежных выплат на детей из мног</w:t>
            </w:r>
            <w:r>
              <w:rPr>
                <w:sz w:val="28"/>
                <w:szCs w:val="28"/>
              </w:rPr>
              <w:t xml:space="preserve">одетных семей 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%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выплат </w:t>
            </w:r>
            <w:proofErr w:type="gramStart"/>
            <w:r>
              <w:rPr>
                <w:sz w:val="28"/>
                <w:szCs w:val="28"/>
              </w:rPr>
              <w:t>обратившимся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социальной защиты населения города Батайска </w:t>
            </w:r>
          </w:p>
        </w:tc>
      </w:tr>
      <w:tr w:rsidR="000161E5">
        <w:trPr>
          <w:jc w:val="center"/>
        </w:trPr>
        <w:tc>
          <w:tcPr>
            <w:tcW w:w="152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  <w:lang w:val="en-US"/>
              </w:rPr>
              <w:t>IV</w:t>
            </w:r>
            <w:r>
              <w:rPr>
                <w:b/>
                <w:bCs/>
                <w:sz w:val="28"/>
                <w:szCs w:val="28"/>
              </w:rPr>
              <w:t>. Повышение благополучия семей с детьми и поддержка многодетных семей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единовременной денежной выплаты семьям в связи с </w:t>
            </w:r>
            <w:r>
              <w:rPr>
                <w:sz w:val="28"/>
                <w:szCs w:val="28"/>
              </w:rPr>
              <w:t>рождением одновременно трех и более детей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%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выплат </w:t>
            </w:r>
            <w:proofErr w:type="gramStart"/>
            <w:r>
              <w:rPr>
                <w:sz w:val="28"/>
                <w:szCs w:val="28"/>
              </w:rPr>
              <w:t>обратившимся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Клиентская служба (на правах отдела) в г. Батайске Отделения Фонда пенсионного и социального страхования Российской Федерации по Ростовской области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</w:t>
            </w:r>
            <w:r>
              <w:rPr>
                <w:sz w:val="28"/>
                <w:szCs w:val="28"/>
              </w:rPr>
              <w:t xml:space="preserve">ежемесячных денежных выплат на полноценное питание беременных </w:t>
            </w:r>
            <w:r>
              <w:rPr>
                <w:sz w:val="28"/>
                <w:szCs w:val="28"/>
              </w:rPr>
              <w:lastRenderedPageBreak/>
              <w:t>женщин из малоимущих семей, кормящих матерей и детей в возрасте до трёх лет из малоимущих семей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%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выплат </w:t>
            </w:r>
            <w:proofErr w:type="gramStart"/>
            <w:r>
              <w:rPr>
                <w:sz w:val="28"/>
                <w:szCs w:val="28"/>
              </w:rPr>
              <w:t>обратившимся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социальной защиты населения города Батайска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Предо</w:t>
            </w:r>
            <w:r>
              <w:rPr>
                <w:sz w:val="28"/>
                <w:szCs w:val="28"/>
              </w:rPr>
              <w:t>ставление регионального материнского (семейного) капитала при рождении (усыновлении) третьего ребенка или последующих детей, увеличение его размера и  расширение направлений использования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%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выплат </w:t>
            </w:r>
            <w:proofErr w:type="gramStart"/>
            <w:r>
              <w:rPr>
                <w:sz w:val="28"/>
                <w:szCs w:val="28"/>
              </w:rPr>
              <w:t>обратившимся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Клиентская служба (на</w:t>
            </w:r>
            <w:r>
              <w:rPr>
                <w:sz w:val="28"/>
                <w:szCs w:val="28"/>
              </w:rPr>
              <w:t xml:space="preserve"> правах отдела) в г. Батайске Отделения Фонда пенсионного и социального страхования Российской Федерации по Ростовской области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ежемесячной денежной выплаты на третьего и последующего ребёнка  до достижения им возраста трёх лет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%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выплат </w:t>
            </w:r>
            <w:proofErr w:type="gramStart"/>
            <w:r>
              <w:rPr>
                <w:sz w:val="28"/>
                <w:szCs w:val="28"/>
              </w:rPr>
              <w:t>обратившимся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Клиентская служба (на правах отдела) в г. Батайске Отделения Фонда пенсионного и социального страхования Российской Федерации по Ростовской области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семей имеющих особенных детей, функционирование  клуба</w:t>
            </w:r>
            <w:r>
              <w:rPr>
                <w:sz w:val="28"/>
                <w:szCs w:val="28"/>
              </w:rPr>
              <w:t xml:space="preserve"> «Папа особого ребёнка»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встреч с семьями, реабилитационные мероприятия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города Батайска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Выдача автотранспортного </w:t>
            </w:r>
            <w:r>
              <w:rPr>
                <w:sz w:val="28"/>
                <w:szCs w:val="28"/>
              </w:rPr>
              <w:lastRenderedPageBreak/>
              <w:t>средства (микроавтобуса) малоимущим многодетным семьям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создание </w:t>
            </w:r>
            <w:r>
              <w:rPr>
                <w:sz w:val="28"/>
                <w:szCs w:val="28"/>
              </w:rPr>
              <w:lastRenderedPageBreak/>
              <w:t xml:space="preserve">комфортных условий для многодетной семьи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rFonts w:eastAsia="Calibri"/>
                <w:kern w:val="1"/>
                <w:sz w:val="28"/>
                <w:szCs w:val="28"/>
              </w:rPr>
            </w:pPr>
            <w:r>
              <w:rPr>
                <w:rFonts w:eastAsia="Calibri"/>
                <w:kern w:val="1"/>
                <w:sz w:val="28"/>
                <w:szCs w:val="28"/>
              </w:rPr>
              <w:t>МАУ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«Центр Социального обслуживания граждан пожилого возраста и инвалидов города Батайска»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Предоставление родителям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(законным представителям)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бесплатных путевок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детей; компенсаций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</w:t>
            </w:r>
            <w:r>
              <w:rPr>
                <w:sz w:val="28"/>
                <w:szCs w:val="28"/>
              </w:rPr>
              <w:t>самостоятельно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приобретенные путевки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детей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процент от обратившихся для оздоровления детей в возрасте от 6 до 18 лет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социального обслуживания города Батайска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доступности дошкольного образования в соответствии с феде</w:t>
            </w:r>
            <w:r>
              <w:rPr>
                <w:sz w:val="28"/>
                <w:szCs w:val="28"/>
              </w:rPr>
              <w:t>ральным государственным образовательным стандартом дошкольного образования для всех категорий граждан независимо от социального и имущественного статуса и состояния здоровья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удельный вес численности </w:t>
            </w:r>
            <w:proofErr w:type="spellStart"/>
            <w:proofErr w:type="gramStart"/>
            <w:r>
              <w:rPr>
                <w:sz w:val="28"/>
                <w:szCs w:val="28"/>
              </w:rPr>
              <w:t>дошкольни</w:t>
            </w:r>
            <w:proofErr w:type="spellEnd"/>
            <w:r>
              <w:rPr>
                <w:sz w:val="28"/>
                <w:szCs w:val="28"/>
              </w:rPr>
              <w:t>-ков</w:t>
            </w:r>
            <w:proofErr w:type="gramEnd"/>
            <w:r>
              <w:rPr>
                <w:sz w:val="28"/>
                <w:szCs w:val="28"/>
              </w:rPr>
              <w:t xml:space="preserve">, обучающихся по </w:t>
            </w:r>
            <w:proofErr w:type="spellStart"/>
            <w:r>
              <w:rPr>
                <w:sz w:val="28"/>
                <w:szCs w:val="28"/>
              </w:rPr>
              <w:t>образова</w:t>
            </w:r>
            <w:proofErr w:type="spellEnd"/>
            <w:r>
              <w:rPr>
                <w:sz w:val="28"/>
                <w:szCs w:val="28"/>
              </w:rPr>
              <w:t>-тельным программам</w:t>
            </w:r>
            <w:r>
              <w:rPr>
                <w:sz w:val="28"/>
                <w:szCs w:val="28"/>
              </w:rPr>
              <w:t xml:space="preserve"> дошкольного образования, соответствующим требованиям стандартов дошкольного образования, в общем числе </w:t>
            </w:r>
            <w:proofErr w:type="spellStart"/>
            <w:r>
              <w:rPr>
                <w:sz w:val="28"/>
                <w:szCs w:val="28"/>
              </w:rPr>
              <w:t>дошкольни</w:t>
            </w:r>
            <w:proofErr w:type="spellEnd"/>
            <w:r>
              <w:rPr>
                <w:sz w:val="28"/>
                <w:szCs w:val="28"/>
              </w:rPr>
              <w:t xml:space="preserve">-ков, </w:t>
            </w:r>
            <w:r>
              <w:rPr>
                <w:sz w:val="28"/>
                <w:szCs w:val="28"/>
              </w:rPr>
              <w:lastRenderedPageBreak/>
              <w:t xml:space="preserve">обучающихся по </w:t>
            </w:r>
            <w:proofErr w:type="spellStart"/>
            <w:r>
              <w:rPr>
                <w:sz w:val="28"/>
                <w:szCs w:val="28"/>
              </w:rPr>
              <w:t>образова</w:t>
            </w:r>
            <w:proofErr w:type="spellEnd"/>
            <w:r>
              <w:rPr>
                <w:sz w:val="28"/>
                <w:szCs w:val="28"/>
              </w:rPr>
              <w:t>-тельным программам дошкольного образования, %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города Батайска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Обеспечение доступности дошкольного образования для детей в возрасте от 1,5 до 3 лет за счет: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создания дополнительных дошкольных мест в муниципальных образовательных организациях различных типов;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развития вариативных форм дошкольного образования;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обеспечение содержания вновь создаваемых мест в детских дошкольных организациях и укомплектование этих организаций кадрами, учебно-методическим оборудованием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отношение численности детей в возраст</w:t>
            </w:r>
            <w:r>
              <w:rPr>
                <w:sz w:val="28"/>
                <w:szCs w:val="28"/>
              </w:rPr>
              <w:t>е от 1,5 до 3 лет, осваивающих образовательные программы дошкольного образования, к численности детей в возрасте от 1,5 до 3 лет, осваивающих образовательные программы дошкольного образования, и численности детей в возрасте от 1,5 до 3 лет, состоящих на уч</w:t>
            </w:r>
            <w:r>
              <w:rPr>
                <w:sz w:val="28"/>
                <w:szCs w:val="28"/>
              </w:rPr>
              <w:t xml:space="preserve">ете для </w:t>
            </w:r>
            <w:proofErr w:type="spellStart"/>
            <w:r>
              <w:rPr>
                <w:sz w:val="28"/>
                <w:szCs w:val="28"/>
              </w:rPr>
              <w:t>предоставле-ния</w:t>
            </w:r>
            <w:proofErr w:type="spellEnd"/>
            <w:r>
              <w:rPr>
                <w:sz w:val="28"/>
                <w:szCs w:val="28"/>
              </w:rPr>
              <w:t xml:space="preserve"> места в дошкольном образовательном учреждении с предпочти-тельной </w:t>
            </w:r>
            <w:r>
              <w:rPr>
                <w:sz w:val="28"/>
                <w:szCs w:val="28"/>
              </w:rPr>
              <w:lastRenderedPageBreak/>
              <w:t>датой приема в текущем году, %</w:t>
            </w:r>
            <w:proofErr w:type="gramEnd"/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города Батайска 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Обеспечение доступности дошкольного образования для детей в возрасте от 3 до 7 лет за счет: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создания дополнительных дошкольных мест в муниципальных образовательных организациях различных типов; 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развития вариативных форм дошкольного образования;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обеспечение содержания вновь создаваемых мест в детских дошкольных организациях и укомплектование этих организаций кадрами, учебно-методическим оборудованием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отношение численности детей в возрасте от 3 до 7 лет, получающих дошкольное образование в те</w:t>
            </w:r>
            <w:r>
              <w:rPr>
                <w:sz w:val="28"/>
                <w:szCs w:val="28"/>
              </w:rPr>
              <w:t>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образования,%</w:t>
            </w:r>
            <w:proofErr w:type="gramEnd"/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города Батайска 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</w:tr>
      <w:tr w:rsidR="000161E5">
        <w:trPr>
          <w:jc w:val="center"/>
        </w:trPr>
        <w:tc>
          <w:tcPr>
            <w:tcW w:w="152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  <w:lang w:val="en-US"/>
              </w:rPr>
              <w:t>V</w:t>
            </w:r>
            <w:r>
              <w:rPr>
                <w:b/>
                <w:bCs/>
                <w:sz w:val="28"/>
                <w:szCs w:val="28"/>
              </w:rPr>
              <w:t>. Осуществление поддержки работающих родителей.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Профессиональное обучение и дополнительное профессиональное образование безработных </w:t>
            </w:r>
            <w:r>
              <w:rPr>
                <w:color w:val="000000"/>
                <w:sz w:val="28"/>
                <w:szCs w:val="28"/>
              </w:rPr>
              <w:lastRenderedPageBreak/>
              <w:t>граждан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rPr>
                <w:color w:val="000000"/>
                <w:sz w:val="28"/>
                <w:szCs w:val="28"/>
              </w:rPr>
            </w:pPr>
          </w:p>
          <w:p w:rsidR="000161E5" w:rsidRDefault="000161E5">
            <w:pPr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rPr>
                <w:color w:val="000000"/>
                <w:sz w:val="28"/>
                <w:szCs w:val="28"/>
              </w:rPr>
            </w:pPr>
          </w:p>
          <w:p w:rsidR="000161E5" w:rsidRDefault="000161E5">
            <w:pPr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Государственное казенное учреждение </w:t>
            </w:r>
            <w:r>
              <w:rPr>
                <w:color w:val="000000"/>
                <w:sz w:val="28"/>
                <w:szCs w:val="28"/>
              </w:rPr>
              <w:lastRenderedPageBreak/>
              <w:t>Ростовской области "Центр занятости населения города Батайска"  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Реализация мероприятий в сфере занятости населения, направленных на содействие в трудоустройстве молодежи (граждане от 16 до 29 лет)</w:t>
            </w:r>
          </w:p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%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трудо</w:t>
            </w:r>
            <w:proofErr w:type="spellEnd"/>
            <w:r>
              <w:rPr>
                <w:color w:val="000000"/>
                <w:sz w:val="28"/>
                <w:szCs w:val="28"/>
              </w:rPr>
              <w:t>-устроенных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от числа обратив-</w:t>
            </w:r>
            <w:proofErr w:type="spellStart"/>
            <w:r>
              <w:rPr>
                <w:color w:val="000000"/>
                <w:sz w:val="28"/>
                <w:szCs w:val="28"/>
              </w:rPr>
              <w:t>шихся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граждан из </w:t>
            </w:r>
            <w:r>
              <w:rPr>
                <w:color w:val="000000"/>
                <w:sz w:val="28"/>
                <w:szCs w:val="28"/>
              </w:rPr>
              <w:t>числа молодежи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Государственное казенное учреждение Ростовской области "Центр занятости населения города Батайска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Реализация Комплекса мер Правительства Ростовской области, направленных на создание условий для совмещения женщинами </w:t>
            </w:r>
            <w:r>
              <w:rPr>
                <w:color w:val="000000"/>
                <w:sz w:val="28"/>
                <w:szCs w:val="28"/>
              </w:rPr>
              <w:t>обязанностей по воспитанию детей с трудовой занятостью, а также на организацию профессионального обучения (переобучения) женщин, находящихся в отпуске по уходу за ребенком до достижения им возраста трех лет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rPr>
                <w:color w:val="000000"/>
                <w:sz w:val="28"/>
                <w:szCs w:val="28"/>
              </w:rPr>
            </w:pPr>
          </w:p>
          <w:p w:rsidR="000161E5" w:rsidRDefault="000161E5">
            <w:pPr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Государственное </w:t>
            </w:r>
            <w:r>
              <w:rPr>
                <w:color w:val="000000"/>
                <w:sz w:val="28"/>
                <w:szCs w:val="28"/>
              </w:rPr>
              <w:t>казенное учреждение Ростовской области "Центр занятости населения города Батайск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специализированных ярмарок вакансий для </w:t>
            </w:r>
            <w:r>
              <w:rPr>
                <w:color w:val="000000"/>
                <w:sz w:val="28"/>
                <w:szCs w:val="28"/>
              </w:rPr>
              <w:lastRenderedPageBreak/>
              <w:t>женщин, имеющих несовершеннолетних детей, в том числе для женщин, находящихся в отпуске по уходу за ребенком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ежеквартальн</w:t>
            </w:r>
            <w:r>
              <w:rPr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Государственное казенное учреждение </w:t>
            </w:r>
            <w:r>
              <w:rPr>
                <w:color w:val="000000"/>
                <w:sz w:val="28"/>
                <w:szCs w:val="28"/>
              </w:rPr>
              <w:lastRenderedPageBreak/>
              <w:t>Ростовской области "Центр занятости населения города Батайск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Социальная адаптация безработных граждан на рынке труда</w:t>
            </w:r>
          </w:p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человек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Государственное казенное учреждение Ростовской области "Центр </w:t>
            </w:r>
            <w:r>
              <w:rPr>
                <w:color w:val="000000"/>
                <w:sz w:val="28"/>
                <w:szCs w:val="28"/>
              </w:rPr>
              <w:t>занятости населения города Батайск</w:t>
            </w:r>
          </w:p>
        </w:tc>
      </w:tr>
      <w:tr w:rsidR="000161E5">
        <w:trPr>
          <w:jc w:val="center"/>
        </w:trPr>
        <w:tc>
          <w:tcPr>
            <w:tcW w:w="152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Pr="00790A8A" w:rsidRDefault="00790A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  <w:lang w:val="en-US"/>
              </w:rPr>
              <w:t>VI</w:t>
            </w:r>
            <w:r w:rsidRPr="00790A8A">
              <w:rPr>
                <w:b/>
                <w:bCs/>
                <w:sz w:val="28"/>
                <w:szCs w:val="28"/>
              </w:rPr>
              <w:t>. Формирование ценностной основы повышения рождаемости.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коммуникационной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кампании,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предусматривающей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</w:t>
            </w:r>
            <w:proofErr w:type="gramStart"/>
            <w:r>
              <w:rPr>
                <w:sz w:val="28"/>
                <w:szCs w:val="28"/>
              </w:rPr>
              <w:t>позитивных</w:t>
            </w:r>
            <w:proofErr w:type="gramEnd"/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просемейных</w:t>
            </w:r>
            <w:proofErr w:type="spellEnd"/>
            <w:r>
              <w:rPr>
                <w:sz w:val="28"/>
                <w:szCs w:val="28"/>
              </w:rPr>
              <w:t xml:space="preserve"> установок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детей, подростков,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молодежи, </w:t>
            </w:r>
            <w:r>
              <w:rPr>
                <w:sz w:val="28"/>
                <w:szCs w:val="28"/>
              </w:rPr>
              <w:t>формирование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позитивного образа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многодетной семьи,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многодетной матери,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мотивации семей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рождению детей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публикаций, тиражирования и пр.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города Батайска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проведения </w:t>
            </w:r>
            <w:r>
              <w:rPr>
                <w:sz w:val="28"/>
                <w:szCs w:val="28"/>
              </w:rPr>
              <w:lastRenderedPageBreak/>
              <w:t xml:space="preserve">торжественного </w:t>
            </w:r>
            <w:r>
              <w:rPr>
                <w:sz w:val="28"/>
                <w:szCs w:val="28"/>
              </w:rPr>
              <w:t>мероприятия, посвященного Дню семьи, любви и верности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количество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lastRenderedPageBreak/>
              <w:t xml:space="preserve">города Батайска </w:t>
            </w:r>
          </w:p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Освещение в средствах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массовой информации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мероприятий, направленных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финансовую поддержку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 при рождении детей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публикаций, тиражирования и пр. </w:t>
            </w:r>
          </w:p>
          <w:p w:rsidR="000161E5" w:rsidRDefault="000161E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города Батайска </w:t>
            </w:r>
          </w:p>
        </w:tc>
      </w:tr>
      <w:tr w:rsidR="000161E5">
        <w:trPr>
          <w:jc w:val="center"/>
        </w:trPr>
        <w:tc>
          <w:tcPr>
            <w:tcW w:w="152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  <w:lang w:val="en-US"/>
              </w:rPr>
              <w:t>VII</w:t>
            </w:r>
            <w:r>
              <w:rPr>
                <w:b/>
                <w:bCs/>
                <w:sz w:val="28"/>
                <w:szCs w:val="28"/>
              </w:rPr>
              <w:t>. Улучшение жилищных условий семей с детьми.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семьям, имеющим 3-х и более детей, земельного участка для индивидуального жилищного </w:t>
            </w:r>
            <w:r>
              <w:rPr>
                <w:sz w:val="28"/>
                <w:szCs w:val="28"/>
              </w:rPr>
              <w:t>строительства или ведения личного подсобного хозяйства и/или  предоставление земельного сертификата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процент от обратившегося количества многодетных семей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города Батайска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жильём молодых семей в городе Батайске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 жилищных сертификатов выданных молодым семьям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города Батайска </w:t>
            </w:r>
          </w:p>
        </w:tc>
      </w:tr>
      <w:tr w:rsidR="000161E5">
        <w:trPr>
          <w:jc w:val="center"/>
        </w:trPr>
        <w:tc>
          <w:tcPr>
            <w:tcW w:w="152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  <w:lang w:val="en-US"/>
              </w:rPr>
              <w:t>VIII</w:t>
            </w:r>
            <w:r>
              <w:rPr>
                <w:b/>
                <w:bCs/>
                <w:sz w:val="28"/>
                <w:szCs w:val="28"/>
              </w:rPr>
              <w:t>. Улучшение социально-педагогических условий для семей с детьми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новых школьных мест  путём строительства и </w:t>
            </w:r>
            <w:r>
              <w:rPr>
                <w:sz w:val="28"/>
                <w:szCs w:val="28"/>
              </w:rPr>
              <w:lastRenderedPageBreak/>
              <w:t xml:space="preserve">реконструкции </w:t>
            </w:r>
            <w:r>
              <w:rPr>
                <w:sz w:val="28"/>
                <w:szCs w:val="28"/>
              </w:rPr>
              <w:t>общеобразовательных учреждений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колличество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посроенных</w:t>
            </w:r>
            <w:proofErr w:type="spellEnd"/>
            <w:r>
              <w:rPr>
                <w:sz w:val="28"/>
                <w:szCs w:val="28"/>
              </w:rPr>
              <w:t xml:space="preserve"> или </w:t>
            </w:r>
            <w:r>
              <w:rPr>
                <w:sz w:val="28"/>
                <w:szCs w:val="28"/>
              </w:rPr>
              <w:lastRenderedPageBreak/>
              <w:t>реконструированных учреждений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города </w:t>
            </w:r>
            <w:r>
              <w:rPr>
                <w:sz w:val="28"/>
                <w:szCs w:val="28"/>
              </w:rPr>
              <w:lastRenderedPageBreak/>
              <w:t xml:space="preserve">Батайска 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Осуществление в группах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продлённого дня присмотра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ухода за детьми, их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воспитания и подготовки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учебным занятиям, а </w:t>
            </w:r>
            <w:r>
              <w:rPr>
                <w:sz w:val="28"/>
                <w:szCs w:val="28"/>
              </w:rPr>
              <w:t>также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z w:val="28"/>
                <w:szCs w:val="28"/>
              </w:rPr>
              <w:t>физкультурно</w:t>
            </w:r>
            <w:proofErr w:type="spellEnd"/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оздоровительных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культурных мероприятий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воспитание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детей, занимающихся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группах </w:t>
            </w:r>
            <w:proofErr w:type="gramStart"/>
            <w:r>
              <w:rPr>
                <w:sz w:val="28"/>
                <w:szCs w:val="28"/>
              </w:rPr>
              <w:t>продлённого</w:t>
            </w:r>
            <w:proofErr w:type="gramEnd"/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дня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города Батайска 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услуги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кратковременному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присмотру за детьми семьям,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нуждающимся в таких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услугах</w:t>
            </w:r>
            <w:proofErr w:type="gramEnd"/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процент от </w:t>
            </w:r>
            <w:proofErr w:type="gramStart"/>
            <w:r>
              <w:rPr>
                <w:sz w:val="28"/>
                <w:szCs w:val="28"/>
              </w:rPr>
              <w:t>обратившихся</w:t>
            </w:r>
            <w:proofErr w:type="gramEnd"/>
            <w:r>
              <w:rPr>
                <w:sz w:val="28"/>
                <w:szCs w:val="28"/>
              </w:rPr>
              <w:t xml:space="preserve"> по оказанию услуги по кратковременному присмотру за детьми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города Батайска </w:t>
            </w:r>
          </w:p>
          <w:p w:rsidR="000161E5" w:rsidRDefault="000161E5">
            <w:pPr>
              <w:jc w:val="center"/>
              <w:rPr>
                <w:sz w:val="28"/>
                <w:szCs w:val="28"/>
              </w:rPr>
            </w:pPr>
          </w:p>
        </w:tc>
      </w:tr>
      <w:tr w:rsidR="000161E5">
        <w:trPr>
          <w:jc w:val="center"/>
        </w:trPr>
        <w:tc>
          <w:tcPr>
            <w:tcW w:w="152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b/>
                <w:bCs/>
                <w:sz w:val="28"/>
                <w:szCs w:val="28"/>
              </w:rPr>
              <w:t>X. Профилактика разводов.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proofErr w:type="gramStart"/>
            <w:r>
              <w:rPr>
                <w:sz w:val="28"/>
                <w:szCs w:val="28"/>
              </w:rPr>
              <w:t>ежегодного</w:t>
            </w:r>
            <w:proofErr w:type="gramEnd"/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мониторинга расторжения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браков в</w:t>
            </w:r>
            <w:r>
              <w:rPr>
                <w:sz w:val="28"/>
                <w:szCs w:val="28"/>
              </w:rPr>
              <w:t xml:space="preserve"> разрезе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муниципальных образований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Ростовской области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заключения брачных союзов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ЗАГС города Батайска</w:t>
            </w:r>
          </w:p>
        </w:tc>
      </w:tr>
      <w:tr w:rsidR="000161E5">
        <w:trPr>
          <w:jc w:val="center"/>
        </w:trPr>
        <w:tc>
          <w:tcPr>
            <w:tcW w:w="3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Анкетирование супругов,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подавших</w:t>
            </w:r>
            <w:proofErr w:type="gramEnd"/>
            <w:r>
              <w:rPr>
                <w:sz w:val="28"/>
                <w:szCs w:val="28"/>
              </w:rPr>
              <w:t xml:space="preserve"> заявление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расторжении брака</w:t>
            </w:r>
          </w:p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(в течение года)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процентное количество от поданных заявлений </w:t>
            </w:r>
            <w:r>
              <w:rPr>
                <w:sz w:val="28"/>
                <w:szCs w:val="28"/>
              </w:rPr>
              <w:lastRenderedPageBreak/>
              <w:t xml:space="preserve">на развод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1E5" w:rsidRDefault="00790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ЗАГС города Батайска</w:t>
            </w:r>
          </w:p>
        </w:tc>
      </w:tr>
    </w:tbl>
    <w:p w:rsidR="000161E5" w:rsidRDefault="000161E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SimSun"/>
          <w:b/>
          <w:bCs/>
          <w:color w:val="1A1A1A"/>
          <w:kern w:val="1"/>
          <w:sz w:val="32"/>
          <w:szCs w:val="32"/>
        </w:rPr>
      </w:pPr>
    </w:p>
    <w:sectPr w:rsidR="000161E5">
      <w:endnotePr>
        <w:numFmt w:val="decimal"/>
      </w:endnotePr>
      <w:pgSz w:w="16838" w:h="11906" w:orient="landscape"/>
      <w:pgMar w:top="1077" w:right="567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01C68"/>
    <w:multiLevelType w:val="hybridMultilevel"/>
    <w:tmpl w:val="0B88B5C0"/>
    <w:lvl w:ilvl="0" w:tplc="194CF3FA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878794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43625C8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E85A6EA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B6610F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C742A91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5F0250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417CB1A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A8E4D33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1E5"/>
    <w:rsid w:val="000161E5"/>
    <w:rsid w:val="0079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keepLines/>
      <w:widowControl w:val="0"/>
      <w:spacing w:before="240" w:after="60"/>
      <w:outlineLvl w:val="0"/>
    </w:pPr>
    <w:rPr>
      <w:rFonts w:ascii="Arial" w:eastAsia="SimSun" w:hAnsi="Arial" w:cs="Arial"/>
      <w:b/>
      <w:bCs/>
      <w:kern w:val="1"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</w:pPr>
    <w:rPr>
      <w:kern w:val="1"/>
      <w:sz w:val="24"/>
    </w:rPr>
  </w:style>
  <w:style w:type="paragraph" w:customStyle="1" w:styleId="10">
    <w:name w:val="Обычный1"/>
    <w:qFormat/>
    <w:pPr>
      <w:pBdr>
        <w:top w:val="nil"/>
        <w:left w:val="nil"/>
        <w:bottom w:val="nil"/>
        <w:right w:val="nil"/>
        <w:between w:val="nil"/>
      </w:pBdr>
      <w:suppressAutoHyphens/>
    </w:pPr>
    <w:rPr>
      <w:rFonts w:cs="Tahoma"/>
      <w:color w:val="000000"/>
      <w:sz w:val="24"/>
      <w:szCs w:val="24"/>
    </w:rPr>
  </w:style>
  <w:style w:type="paragraph" w:styleId="3">
    <w:name w:val="Body Text 3"/>
    <w:basedOn w:val="a"/>
    <w:qFormat/>
    <w:pPr>
      <w:pBdr>
        <w:top w:val="nil"/>
        <w:left w:val="nil"/>
        <w:bottom w:val="nil"/>
        <w:right w:val="nil"/>
        <w:between w:val="nil"/>
      </w:pBdr>
      <w:spacing w:after="120" w:line="276" w:lineRule="auto"/>
    </w:pPr>
    <w:rPr>
      <w:rFonts w:ascii="Calibri" w:eastAsia="Calibri" w:hAnsi="Calibri" w:cs="Calibri"/>
      <w:sz w:val="16"/>
      <w:szCs w:val="16"/>
    </w:rPr>
  </w:style>
  <w:style w:type="paragraph" w:styleId="a5">
    <w:name w:val="Normal (Web)"/>
    <w:basedOn w:val="a"/>
    <w:qFormat/>
    <w:pPr>
      <w:pBdr>
        <w:top w:val="nil"/>
        <w:left w:val="nil"/>
        <w:bottom w:val="nil"/>
        <w:right w:val="nil"/>
        <w:between w:val="nil"/>
      </w:pBd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qFormat/>
    <w:pPr>
      <w:widowControl w:val="0"/>
      <w:pBdr>
        <w:top w:val="nil"/>
        <w:left w:val="nil"/>
        <w:bottom w:val="nil"/>
        <w:right w:val="nil"/>
        <w:between w:val="nil"/>
      </w:pBdr>
      <w:suppressAutoHyphens/>
      <w:ind w:right="19772" w:firstLine="720"/>
    </w:pPr>
    <w:rPr>
      <w:rFonts w:ascii="Arial" w:eastAsia="Arial" w:hAnsi="Arial" w:cs="Arial"/>
    </w:rPr>
  </w:style>
  <w:style w:type="paragraph" w:styleId="a6">
    <w:name w:val="Body Text Indent"/>
    <w:basedOn w:val="a"/>
    <w:qFormat/>
    <w:pPr>
      <w:pBdr>
        <w:top w:val="nil"/>
        <w:left w:val="nil"/>
        <w:bottom w:val="nil"/>
        <w:right w:val="nil"/>
        <w:between w:val="nil"/>
      </w:pBdr>
      <w:spacing w:after="120"/>
      <w:ind w:left="283"/>
    </w:pPr>
    <w:rPr>
      <w:sz w:val="24"/>
      <w:szCs w:val="24"/>
    </w:rPr>
  </w:style>
  <w:style w:type="character" w:styleId="a7">
    <w:name w:val="Hyperlink"/>
    <w:rPr>
      <w:color w:val="0000FF"/>
      <w:u w:val="single"/>
    </w:rPr>
  </w:style>
  <w:style w:type="character" w:customStyle="1" w:styleId="a8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pPr>
      <w:pBdr>
        <w:top w:val="nil"/>
        <w:left w:val="nil"/>
        <w:bottom w:val="nil"/>
        <w:right w:val="nil"/>
        <w:between w:val="nil"/>
      </w:pBdr>
      <w:suppressAutoHyphens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keepLines/>
      <w:widowControl w:val="0"/>
      <w:spacing w:before="240" w:after="60"/>
      <w:outlineLvl w:val="0"/>
    </w:pPr>
    <w:rPr>
      <w:rFonts w:ascii="Arial" w:eastAsia="SimSun" w:hAnsi="Arial" w:cs="Arial"/>
      <w:b/>
      <w:bCs/>
      <w:kern w:val="1"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</w:pPr>
    <w:rPr>
      <w:kern w:val="1"/>
      <w:sz w:val="24"/>
    </w:rPr>
  </w:style>
  <w:style w:type="paragraph" w:customStyle="1" w:styleId="10">
    <w:name w:val="Обычный1"/>
    <w:qFormat/>
    <w:pPr>
      <w:pBdr>
        <w:top w:val="nil"/>
        <w:left w:val="nil"/>
        <w:bottom w:val="nil"/>
        <w:right w:val="nil"/>
        <w:between w:val="nil"/>
      </w:pBdr>
      <w:suppressAutoHyphens/>
    </w:pPr>
    <w:rPr>
      <w:rFonts w:cs="Tahoma"/>
      <w:color w:val="000000"/>
      <w:sz w:val="24"/>
      <w:szCs w:val="24"/>
    </w:rPr>
  </w:style>
  <w:style w:type="paragraph" w:styleId="3">
    <w:name w:val="Body Text 3"/>
    <w:basedOn w:val="a"/>
    <w:qFormat/>
    <w:pPr>
      <w:pBdr>
        <w:top w:val="nil"/>
        <w:left w:val="nil"/>
        <w:bottom w:val="nil"/>
        <w:right w:val="nil"/>
        <w:between w:val="nil"/>
      </w:pBdr>
      <w:spacing w:after="120" w:line="276" w:lineRule="auto"/>
    </w:pPr>
    <w:rPr>
      <w:rFonts w:ascii="Calibri" w:eastAsia="Calibri" w:hAnsi="Calibri" w:cs="Calibri"/>
      <w:sz w:val="16"/>
      <w:szCs w:val="16"/>
    </w:rPr>
  </w:style>
  <w:style w:type="paragraph" w:styleId="a5">
    <w:name w:val="Normal (Web)"/>
    <w:basedOn w:val="a"/>
    <w:qFormat/>
    <w:pPr>
      <w:pBdr>
        <w:top w:val="nil"/>
        <w:left w:val="nil"/>
        <w:bottom w:val="nil"/>
        <w:right w:val="nil"/>
        <w:between w:val="nil"/>
      </w:pBd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qFormat/>
    <w:pPr>
      <w:widowControl w:val="0"/>
      <w:pBdr>
        <w:top w:val="nil"/>
        <w:left w:val="nil"/>
        <w:bottom w:val="nil"/>
        <w:right w:val="nil"/>
        <w:between w:val="nil"/>
      </w:pBdr>
      <w:suppressAutoHyphens/>
      <w:ind w:right="19772" w:firstLine="720"/>
    </w:pPr>
    <w:rPr>
      <w:rFonts w:ascii="Arial" w:eastAsia="Arial" w:hAnsi="Arial" w:cs="Arial"/>
    </w:rPr>
  </w:style>
  <w:style w:type="paragraph" w:styleId="a6">
    <w:name w:val="Body Text Indent"/>
    <w:basedOn w:val="a"/>
    <w:qFormat/>
    <w:pPr>
      <w:pBdr>
        <w:top w:val="nil"/>
        <w:left w:val="nil"/>
        <w:bottom w:val="nil"/>
        <w:right w:val="nil"/>
        <w:between w:val="nil"/>
      </w:pBdr>
      <w:spacing w:after="120"/>
      <w:ind w:left="283"/>
    </w:pPr>
    <w:rPr>
      <w:sz w:val="24"/>
      <w:szCs w:val="24"/>
    </w:rPr>
  </w:style>
  <w:style w:type="character" w:styleId="a7">
    <w:name w:val="Hyperlink"/>
    <w:rPr>
      <w:color w:val="0000FF"/>
      <w:u w:val="single"/>
    </w:rPr>
  </w:style>
  <w:style w:type="character" w:customStyle="1" w:styleId="a8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pPr>
      <w:pBdr>
        <w:top w:val="nil"/>
        <w:left w:val="nil"/>
        <w:bottom w:val="nil"/>
        <w:right w:val="nil"/>
        <w:between w:val="nil"/>
      </w:pBdr>
      <w:suppressAutoHyphens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2185</Words>
  <Characters>12458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2023-06-01T07:28:00Z</cp:lastPrinted>
  <dcterms:created xsi:type="dcterms:W3CDTF">2023-09-11T11:34:00Z</dcterms:created>
  <dcterms:modified xsi:type="dcterms:W3CDTF">2023-09-11T11:34:00Z</dcterms:modified>
</cp:coreProperties>
</file>